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68" w:rsidRDefault="00CB6814">
      <w:hyperlink r:id="rId5" w:history="1">
        <w:r w:rsidRPr="0058109B">
          <w:rPr>
            <w:rStyle w:val="Hyperlink"/>
          </w:rPr>
          <w:t>https://fapac.org/resources/Documents/How%20To%20Get%20There%20-%20Transportation%20Options%20Sheraton%20May%202018.pdf</w:t>
        </w:r>
      </w:hyperlink>
    </w:p>
    <w:p w:rsidR="00CB6814" w:rsidRDefault="00CB6814">
      <w:bookmarkStart w:id="0" w:name="_GoBack"/>
      <w:bookmarkEnd w:id="0"/>
    </w:p>
    <w:sectPr w:rsidR="00CB6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14"/>
    <w:rsid w:val="000C0968"/>
    <w:rsid w:val="00CB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8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apac.org/resources/Documents/How%20To%20Get%20There%20-%20Transportation%20Options%20Sheraton%20May%20201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2019-01-10T13:10:00Z</dcterms:created>
  <dcterms:modified xsi:type="dcterms:W3CDTF">2019-01-10T13:11:00Z</dcterms:modified>
</cp:coreProperties>
</file>